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rFonts w:ascii="Times New Roman" w:hAnsi="Times New Roman"/>
        </w:rPr>
      </w:pPr>
      <w:r>
        <w:rPr>
          <w:rFonts w:ascii="Times New Roman" w:hAnsi="Times New Roman"/>
        </w:rPr>
        <w:t xml:space="preserve">Proyecto: Arqueología de los Recreos </w:t>
      </w:r>
    </w:p>
    <w:p>
      <w:pPr>
        <w:pStyle w:val="Normal"/>
        <w:spacing w:lineRule="auto" w:line="360"/>
        <w:jc w:val="both"/>
        <w:rPr>
          <w:rFonts w:ascii="Times New Roman" w:hAnsi="Times New Roman"/>
        </w:rPr>
      </w:pPr>
      <w:r>
        <w:rPr/>
      </w:r>
    </w:p>
    <w:p>
      <w:pPr>
        <w:pStyle w:val="Normal"/>
        <w:spacing w:lineRule="auto" w:line="360"/>
        <w:jc w:val="both"/>
        <w:rPr>
          <w:rFonts w:ascii="Times New Roman" w:hAnsi="Times New Roman"/>
        </w:rPr>
      </w:pPr>
      <w:r>
        <w:rPr>
          <w:rFonts w:ascii="Times New Roman" w:hAnsi="Times New Roman"/>
        </w:rPr>
        <w:t>Responsables:</w:t>
      </w:r>
    </w:p>
    <w:p>
      <w:pPr>
        <w:pStyle w:val="Normal"/>
        <w:spacing w:lineRule="auto" w:line="360"/>
        <w:jc w:val="both"/>
        <w:rPr>
          <w:rStyle w:val="EnlacedeInternet"/>
          <w:rFonts w:ascii="Times New Roman" w:hAnsi="Times New Roman"/>
        </w:rPr>
      </w:pPr>
      <w:r>
        <w:rPr/>
      </w:r>
    </w:p>
    <w:p>
      <w:pPr>
        <w:pStyle w:val="Normal"/>
        <w:spacing w:lineRule="auto" w:line="360"/>
        <w:jc w:val="both"/>
        <w:rPr/>
      </w:pPr>
      <w:r>
        <w:rPr>
          <w:rFonts w:ascii="Times New Roman" w:hAnsi="Times New Roman"/>
        </w:rPr>
        <w:t xml:space="preserve">Burgos, Silvia, Área de Educación del Museo de Antropología, FFyH,UNC, Tel. institucional: 0351-4331058, correo electrónico: </w:t>
      </w:r>
      <w:hyperlink r:id="rId2">
        <w:r>
          <w:rPr>
            <w:rStyle w:val="EnlacedeInternet"/>
            <w:rFonts w:ascii="Times New Roman" w:hAnsi="Times New Roman"/>
          </w:rPr>
          <w:t>burgosnieto19@gmail.com</w:t>
        </w:r>
      </w:hyperlink>
    </w:p>
    <w:p>
      <w:pPr>
        <w:pStyle w:val="Normal"/>
        <w:spacing w:lineRule="auto" w:line="360"/>
        <w:jc w:val="both"/>
        <w:rPr/>
      </w:pPr>
      <w:r>
        <w:rPr>
          <w:rFonts w:ascii="Times New Roman" w:hAnsi="Times New Roman"/>
        </w:rPr>
        <w:t>Conte, Bernarda IDACOR CONICET, Museo de Antropología,</w:t>
      </w:r>
      <w:r>
        <w:rPr/>
        <w:t xml:space="preserve"> </w:t>
      </w:r>
      <w:r>
        <w:rPr>
          <w:rFonts w:ascii="Times New Roman" w:hAnsi="Times New Roman"/>
        </w:rPr>
        <w:t>FFyH,UNC</w:t>
      </w:r>
      <w:r>
        <w:rPr/>
        <w:t xml:space="preserve"> </w:t>
      </w:r>
      <w:r>
        <w:rPr>
          <w:rFonts w:ascii="Times New Roman" w:hAnsi="Times New Roman"/>
        </w:rPr>
        <w:t xml:space="preserve">Tel. institucional: 0351-4331058, correo electrónico: </w:t>
      </w:r>
      <w:hyperlink r:id="rId3">
        <w:r>
          <w:rPr>
            <w:rStyle w:val="EnlacedeInternet"/>
            <w:rFonts w:ascii="Times New Roman" w:hAnsi="Times New Roman"/>
          </w:rPr>
          <w:t>bernardaconte@gmail.com</w:t>
        </w:r>
      </w:hyperlink>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Este proyecto nace del Área de Educación del Museo de Antropología</w:t>
      </w:r>
      <w:r>
        <w:rPr/>
        <w:t xml:space="preserve"> </w:t>
      </w:r>
      <w:r>
        <w:rPr>
          <w:rFonts w:ascii="Times New Roman" w:hAnsi="Times New Roman"/>
        </w:rPr>
        <w:t>FFyH, UNC y tiene por finalidad profundizar en los vínculos entre arqueología y escuela mediante la recuperación y revalorización de la cultura material</w:t>
      </w:r>
      <w:bookmarkStart w:id="0" w:name="_GoBack"/>
      <w:bookmarkEnd w:id="0"/>
      <w:r>
        <w:rPr>
          <w:rFonts w:ascii="Times New Roman" w:hAnsi="Times New Roman"/>
        </w:rPr>
        <w:t xml:space="preserve"> y las formas de habitar el patio de esta institución.  Proponemos reflexionar sobre el rol de la arqueología y de las escuelas en la producción de conocimientos, en los modos de aprender y enseñar esta disciplina, así como el papel que juega el museo en la construcción de puentes entre la ciencia y la escuela.</w:t>
      </w:r>
    </w:p>
    <w:p>
      <w:pPr>
        <w:pStyle w:val="Normal"/>
        <w:spacing w:lineRule="auto" w:line="360"/>
        <w:jc w:val="both"/>
        <w:rPr>
          <w:rFonts w:ascii="Times New Roman" w:hAnsi="Times New Roman"/>
        </w:rPr>
      </w:pPr>
      <w:r>
        <w:rPr>
          <w:rFonts w:ascii="Times New Roman" w:hAnsi="Times New Roman"/>
        </w:rPr>
        <w:t>Reconocemos que las relaciones entre esta ciencia y la institución son de larga trayectoria. En sus inicios, la disciplina necesitaba de un espacio donde pueda “difundir” y “transmitir” sus investigaciones, mientras que la escuela requería una actualización y otras miradas sobre el pasado o los pueblos originarios, debido a que no eran contenidos explicitados en la currícula escolar (Hirsch y Salerno, 2016).  Este primer encuentro fue mutando hasta convertirse ambos en aliados para co-construir conocimientos y sujetos activos de un intercambio de saberes que paso de ser vertical a horizontal, donde las voces de todos los agentes son escuchadas y respetadas (Crespo et al., 2017).</w:t>
      </w:r>
    </w:p>
    <w:p>
      <w:pPr>
        <w:pStyle w:val="Normal"/>
        <w:spacing w:lineRule="auto" w:line="360"/>
        <w:jc w:val="both"/>
        <w:rPr>
          <w:rFonts w:ascii="Times New Roman" w:hAnsi="Times New Roman"/>
        </w:rPr>
      </w:pPr>
      <w:r>
        <w:rPr>
          <w:rFonts w:ascii="Times New Roman" w:hAnsi="Times New Roman"/>
        </w:rPr>
        <w:t xml:space="preserve">Acompañaron este cambio, transformaciones en las prácticas escolares, en los modos de percibir el pasado y de enseñarlo, pero también en las maneras de investigar, de producir conocimientos científicos y “correrse” de su posición de ser la única voz autorizada para hablar sobre el pasado. De igual manera, ese pasado ya no podía contemplarse sin un presente y desconociendo los procesos identitarios que vienen desarrollando las comunidades originarias en la actualidad. Como señala Pey y colaboradores (2022), no es sólo lo que la ciencia tiene para decir sino lo que la comunidad puede y quiere contar. </w:t>
      </w:r>
    </w:p>
    <w:p>
      <w:pPr>
        <w:pStyle w:val="Normal"/>
        <w:spacing w:lineRule="auto" w:line="360"/>
        <w:jc w:val="both"/>
        <w:rPr>
          <w:rFonts w:ascii="Times New Roman" w:hAnsi="Times New Roman"/>
        </w:rPr>
      </w:pPr>
      <w:r>
        <w:rPr>
          <w:rFonts w:ascii="Times New Roman" w:hAnsi="Times New Roman"/>
        </w:rPr>
        <w:t>En este marco, es que nos preguntamos por las historias que se pueden narrar en los patios durante los recreos de las escuelas primarias de Córdoba. Nos interrogamos por las experiencias vividas que guardan, los juegos que se crean, las canciones que los estudiantes cantan y los espacios que habitan. Todas estas acciones, ¿habrán dejado alguna materialidad? ¿Todos los papeles de caramelos habrán ido al tacho de la basura? O como un objeto liviano ¿habrá descansado sobre el patio de la escuela?</w:t>
      </w:r>
    </w:p>
    <w:p>
      <w:pPr>
        <w:pStyle w:val="Normal"/>
        <w:spacing w:lineRule="auto" w:line="360"/>
        <w:jc w:val="both"/>
        <w:rPr>
          <w:rFonts w:ascii="Times New Roman" w:hAnsi="Times New Roman"/>
        </w:rPr>
      </w:pPr>
      <w:r>
        <w:rPr>
          <w:rFonts w:ascii="Times New Roman" w:hAnsi="Times New Roman"/>
        </w:rPr>
        <w:t xml:space="preserve">Un camino posible de estudiar la vida de estos espacios es mediante las huellas que dejan, las materialidades abandonadas ahí, las marcas de cómo fue habitado y experimentado. La arqueología puede ser ese sendero que nos permita recuperar estas experiencias y construir otras nuevas.  Por otro lado, construir el diálogo con les alumnes del nivel primario como agentes activos que pueden no sólo transmitir experiencias a la comunidad escolar de esta y otras generaciones (docentes, padres, otres estudiantes), sino producirlas y crear nuevos saberes. </w:t>
      </w:r>
    </w:p>
    <w:p>
      <w:pPr>
        <w:pStyle w:val="Normal"/>
        <w:spacing w:lineRule="auto" w:line="360"/>
        <w:jc w:val="both"/>
        <w:rPr>
          <w:rFonts w:ascii="Times New Roman" w:hAnsi="Times New Roman"/>
        </w:rPr>
      </w:pPr>
      <w:r>
        <w:rPr>
          <w:rFonts w:ascii="Times New Roman" w:hAnsi="Times New Roman"/>
        </w:rPr>
        <w:t>En este marco, el proyecto presenta una propuesta para realizarse en los patios de las escuelas realizando una excavación arqueológica.  A raíz de esto, podamos abordar cómo los patios son espacios vividos y experimentados por las niñeces. De igual manera, indagar sobre las percepciones y miradas que les alumnes y docentes tienen de esta disciplina, a la vez que acercar al museo como un espacio pedagógico y didáctico donde se profundizan los contenidos curriculares.</w:t>
      </w:r>
    </w:p>
    <w:p>
      <w:pPr>
        <w:pStyle w:val="Normal"/>
        <w:spacing w:lineRule="auto" w:line="360"/>
        <w:jc w:val="both"/>
        <w:rPr>
          <w:rFonts w:ascii="Times New Roman" w:hAnsi="Times New Roman"/>
        </w:rPr>
      </w:pPr>
      <w:r>
        <w:rPr>
          <w:rFonts w:ascii="Times New Roman" w:hAnsi="Times New Roman"/>
        </w:rPr>
        <w:t>Dentro de las actividades que se proponen para la concreción de este proyecto son las siguientes:</w:t>
      </w:r>
    </w:p>
    <w:p>
      <w:pPr>
        <w:pStyle w:val="Normal"/>
        <w:spacing w:lineRule="auto" w:line="360"/>
        <w:jc w:val="both"/>
        <w:rPr>
          <w:rFonts w:ascii="Times New Roman" w:hAnsi="Times New Roman"/>
        </w:rPr>
      </w:pPr>
      <w:r>
        <w:rPr>
          <w:rFonts w:ascii="Times New Roman" w:hAnsi="Times New Roman"/>
        </w:rPr>
        <w:t>- Recuperar las experiencias previas de las relaciones entre museo y escuela</w:t>
      </w:r>
    </w:p>
    <w:p>
      <w:pPr>
        <w:pStyle w:val="Normal"/>
        <w:spacing w:lineRule="auto" w:line="360"/>
        <w:jc w:val="both"/>
        <w:rPr>
          <w:rFonts w:ascii="Times New Roman" w:hAnsi="Times New Roman"/>
        </w:rPr>
      </w:pPr>
      <w:r>
        <w:rPr>
          <w:rFonts w:ascii="Times New Roman" w:hAnsi="Times New Roman"/>
        </w:rPr>
        <w:t>- Analizar exhaustivamente la bibliografía referida a esta temática (construcción del marco teórico)</w:t>
      </w:r>
    </w:p>
    <w:p>
      <w:pPr>
        <w:pStyle w:val="Normal"/>
        <w:spacing w:lineRule="auto" w:line="360"/>
        <w:jc w:val="both"/>
        <w:rPr>
          <w:rFonts w:ascii="Times New Roman" w:hAnsi="Times New Roman"/>
        </w:rPr>
      </w:pPr>
      <w:r>
        <w:rPr>
          <w:rFonts w:ascii="Times New Roman" w:hAnsi="Times New Roman"/>
        </w:rPr>
        <w:t>- Registrar los encuentros tanto del equipo como de las intervenciones en las escuelas</w:t>
      </w:r>
    </w:p>
    <w:p>
      <w:pPr>
        <w:pStyle w:val="Normal"/>
        <w:spacing w:lineRule="auto" w:line="360"/>
        <w:jc w:val="both"/>
        <w:rPr>
          <w:rFonts w:ascii="Times New Roman" w:hAnsi="Times New Roman"/>
        </w:rPr>
      </w:pPr>
      <w:r>
        <w:rPr>
          <w:rFonts w:ascii="Times New Roman" w:hAnsi="Times New Roman"/>
        </w:rPr>
        <w:t>- Participar activamente en la preparación y realización de las actividades (trabajo de campo)</w:t>
      </w:r>
    </w:p>
    <w:p>
      <w:pPr>
        <w:pStyle w:val="Normal"/>
        <w:spacing w:lineRule="auto" w:line="360"/>
        <w:jc w:val="both"/>
        <w:rPr>
          <w:rFonts w:ascii="Times New Roman" w:hAnsi="Times New Roman"/>
        </w:rPr>
      </w:pPr>
      <w:r>
        <w:rPr>
          <w:rFonts w:ascii="Times New Roman" w:hAnsi="Times New Roman"/>
        </w:rPr>
        <w:t>- Participar activamente en el análisis de los materiales que se encuentren en los patios (trabajo de laboratorio)</w:t>
      </w:r>
    </w:p>
    <w:p>
      <w:pPr>
        <w:pStyle w:val="Normal"/>
        <w:spacing w:lineRule="auto" w:line="360"/>
        <w:jc w:val="both"/>
        <w:rPr>
          <w:rFonts w:ascii="Times New Roman" w:hAnsi="Times New Roman"/>
        </w:rPr>
      </w:pPr>
      <w:r>
        <w:rPr>
          <w:rFonts w:ascii="Times New Roman" w:hAnsi="Times New Roman"/>
        </w:rPr>
        <w:t>- Construcción de hipótesis y conclusiones en base a lo trabajado en cada experiencia (producciones científicas)</w:t>
      </w:r>
    </w:p>
    <w:p>
      <w:pPr>
        <w:pStyle w:val="Normal"/>
        <w:spacing w:lineRule="auto" w:line="360"/>
        <w:jc w:val="both"/>
        <w:rPr>
          <w:rFonts w:ascii="Times New Roman" w:hAnsi="Times New Roman"/>
        </w:rPr>
      </w:pPr>
      <w:r>
        <w:rPr>
          <w:rFonts w:ascii="Times New Roman" w:hAnsi="Times New Roman"/>
        </w:rPr>
        <w:t>Con el desarrollo de este proyecto, se espera lograr la democratización de los saberes, revalorizar los conocimientos de les estudiantes, co-construir experiencias significativas con la escuela y museo, visibilizar los modos de vivir y apropiarse de los patios de las escuelas y reconocer la importancia de la arqueología como ciencia de las materialidades cotidianas.</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character" w:styleId="DefaultParagraphFont" w:default="1">
    <w:name w:val="Default Paragraph Font"/>
    <w:uiPriority w:val="1"/>
    <w:semiHidden/>
    <w:unhideWhenUsed/>
    <w:qFormat/>
    <w:rPr/>
  </w:style>
  <w:style w:type="character" w:styleId="EnlacedeInternet" w:customStyle="1">
    <w:name w:val="Enlace de Internet"/>
    <w:basedOn w:val="DefaultParagraphFont"/>
    <w:uiPriority w:val="99"/>
    <w:unhideWhenUsed/>
    <w:rsid w:val="00705a0c"/>
    <w:rPr>
      <w:color w:val="0000FF"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style>
  <w:style w:type="paragraph" w:styleId="Ttulogeneral">
    <w:name w:val="Title"/>
    <w:basedOn w:val="Normal"/>
    <w:next w:val="Cuerpodetexto"/>
    <w:qFormat/>
    <w:pPr>
      <w:keepNext w:val="true"/>
      <w:spacing w:before="240" w:after="120"/>
    </w:pPr>
    <w:rPr>
      <w:rFonts w:ascii="Liberation Sans" w:hAnsi="Liberation Sans" w:eastAsia="Noto Sans CJK SC"/>
      <w:sz w:val="28"/>
      <w:szCs w:val="28"/>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urgosnieto19@gmail.com" TargetMode="External"/><Relationship Id="rId3" Type="http://schemas.openxmlformats.org/officeDocument/2006/relationships/hyperlink" Target="mailto:bernardaconte@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LibreOffice/7.3.7.2$Linux_X86_64 LibreOffice_project/30$Build-2</Application>
  <AppVersion>15.0000</AppVersion>
  <Pages>2</Pages>
  <Words>723</Words>
  <Characters>4018</Characters>
  <CharactersWithSpaces>4730</CharactersWithSpaces>
  <Paragraphs>18</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2023-12-18T18:32:00Z</dcterms:created>
  <dc:creator>Luffi</dc:creator>
  <dc:description/>
  <dc:language>es-ES</dc:language>
  <cp:lastModifiedBy/>
  <dcterms:modified xsi:type="dcterms:W3CDTF">2024-12-05T17:06:07Z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